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77B44" w14:textId="77777777" w:rsidR="00A6314D" w:rsidRDefault="00A6314D">
      <w:pPr>
        <w:rPr>
          <w:i/>
          <w:iCs/>
          <w:sz w:val="22"/>
          <w:szCs w:val="22"/>
        </w:rPr>
      </w:pPr>
    </w:p>
    <w:p w14:paraId="3240CA67" w14:textId="77777777" w:rsidR="00A6314D" w:rsidRDefault="00A6314D">
      <w:pPr>
        <w:jc w:val="right"/>
        <w:rPr>
          <w:b/>
          <w:bCs/>
        </w:rPr>
      </w:pPr>
    </w:p>
    <w:p w14:paraId="7AA19E11" w14:textId="77777777" w:rsidR="00A6314D" w:rsidRDefault="00000000">
      <w:pPr>
        <w:pStyle w:val="Nagwek1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bCs/>
          <w:sz w:val="24"/>
          <w:szCs w:val="24"/>
        </w:rPr>
        <w:t>KARTA KURSU</w:t>
      </w:r>
    </w:p>
    <w:p w14:paraId="2539EB69" w14:textId="77777777" w:rsidR="00A6314D" w:rsidRDefault="00A6314D">
      <w:pPr>
        <w:jc w:val="center"/>
        <w:rPr>
          <w:sz w:val="22"/>
          <w:szCs w:val="22"/>
        </w:rPr>
      </w:pPr>
    </w:p>
    <w:p w14:paraId="3A08F117" w14:textId="77777777" w:rsidR="00A6314D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>Kierunek: turystyka historyczna i muzealnictwo</w:t>
      </w:r>
    </w:p>
    <w:p w14:paraId="0415BFF3" w14:textId="3FE6F7FA" w:rsidR="00A6314D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Studia </w:t>
      </w:r>
      <w:proofErr w:type="gramStart"/>
      <w:r w:rsidR="00D0665E">
        <w:rPr>
          <w:sz w:val="22"/>
          <w:szCs w:val="22"/>
        </w:rPr>
        <w:t>stacjonarne,</w:t>
      </w:r>
      <w:proofErr w:type="gramEnd"/>
      <w:r>
        <w:rPr>
          <w:sz w:val="22"/>
          <w:szCs w:val="22"/>
        </w:rPr>
        <w:t xml:space="preserve"> I stopnia, rok III, semestr V</w:t>
      </w:r>
    </w:p>
    <w:p w14:paraId="5171706B" w14:textId="77777777" w:rsidR="00A6314D" w:rsidRDefault="00A6314D">
      <w:pPr>
        <w:jc w:val="center"/>
        <w:rPr>
          <w:sz w:val="22"/>
          <w:szCs w:val="22"/>
        </w:rPr>
      </w:pPr>
    </w:p>
    <w:p w14:paraId="07F299FB" w14:textId="77777777" w:rsidR="00A6314D" w:rsidRDefault="00A6314D">
      <w:pPr>
        <w:jc w:val="center"/>
        <w:rPr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A6314D" w14:paraId="3474AC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9F540" w14:textId="77777777" w:rsidR="00A6314D" w:rsidRDefault="00000000">
            <w:pPr>
              <w:spacing w:before="57" w:after="57"/>
              <w:jc w:val="center"/>
            </w:pPr>
            <w:r>
              <w:rPr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23B2A" w14:textId="305E4215" w:rsidR="00A6314D" w:rsidRDefault="0058141B">
            <w:pPr>
              <w:pStyle w:val="Zawartotabeli"/>
              <w:spacing w:before="60" w:after="60"/>
              <w:jc w:val="center"/>
            </w:pPr>
            <w:r>
              <w:rPr>
                <w:sz w:val="20"/>
                <w:szCs w:val="20"/>
              </w:rPr>
              <w:t>Muzea narracyjne poświęcone historii XX wieku</w:t>
            </w:r>
          </w:p>
        </w:tc>
      </w:tr>
      <w:tr w:rsidR="00A6314D" w:rsidRPr="0058141B" w14:paraId="31C428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6F5B0" w14:textId="77777777" w:rsidR="00A6314D" w:rsidRDefault="00000000">
            <w:pPr>
              <w:spacing w:before="57" w:after="57"/>
              <w:jc w:val="center"/>
            </w:pPr>
            <w:r>
              <w:rPr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C5560" w14:textId="11D21442" w:rsidR="00A6314D" w:rsidRPr="0058141B" w:rsidRDefault="0058141B">
            <w:pPr>
              <w:pStyle w:val="Zawartotabeli"/>
              <w:spacing w:before="60" w:after="60"/>
              <w:jc w:val="center"/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 w:rsidRPr="0058141B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Narrative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m</w:t>
            </w:r>
            <w:r w:rsidRPr="0058141B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useums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d</w:t>
            </w:r>
            <w:r w:rsidRPr="0058141B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edicated to the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h</w:t>
            </w:r>
            <w:r w:rsidRPr="0058141B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istory of the 20th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c</w:t>
            </w:r>
            <w:r w:rsidRPr="0058141B">
              <w:rPr>
                <w:rFonts w:cs="Times New Roman"/>
                <w:i/>
                <w:iCs/>
                <w:sz w:val="20"/>
                <w:szCs w:val="20"/>
                <w:lang w:val="en-US"/>
              </w:rPr>
              <w:t>entury</w:t>
            </w:r>
          </w:p>
        </w:tc>
      </w:tr>
    </w:tbl>
    <w:p w14:paraId="4D47350C" w14:textId="77777777" w:rsidR="00A6314D" w:rsidRPr="0058141B" w:rsidRDefault="00A6314D">
      <w:pPr>
        <w:jc w:val="center"/>
        <w:rPr>
          <w:sz w:val="22"/>
          <w:szCs w:val="22"/>
          <w:lang w:val="en-US"/>
        </w:rPr>
      </w:pPr>
    </w:p>
    <w:p w14:paraId="3FCAE540" w14:textId="77777777" w:rsidR="00A6314D" w:rsidRDefault="00A6314D">
      <w:pPr>
        <w:jc w:val="center"/>
        <w:rPr>
          <w:sz w:val="20"/>
          <w:szCs w:val="20"/>
          <w:lang w:val="en-US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A6314D" w14:paraId="738AB4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9A48F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AF9C3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2"/>
                <w:szCs w:val="22"/>
              </w:rPr>
              <w:t>dr Kamila Łabno-Hajduk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C7253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Zespół dydaktyczny</w:t>
            </w:r>
          </w:p>
        </w:tc>
      </w:tr>
      <w:tr w:rsidR="00A6314D" w14:paraId="5995BC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B44A7A7" w14:textId="77777777" w:rsidR="00A6314D" w:rsidRDefault="00A6314D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03E08837" w14:textId="77777777" w:rsidR="00A6314D" w:rsidRDefault="00A6314D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4DCC1" w14:textId="4EF7285F" w:rsidR="00A6314D" w:rsidRPr="0058141B" w:rsidRDefault="00000000" w:rsidP="0058141B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Kamila Łabno-Hajduk</w:t>
            </w:r>
          </w:p>
        </w:tc>
      </w:tr>
      <w:tr w:rsidR="00A6314D" w14:paraId="22B704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627D98" w14:textId="77777777" w:rsidR="00A6314D" w:rsidRDefault="00A6314D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91479" w14:textId="77777777" w:rsidR="00A6314D" w:rsidRDefault="00A6314D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9134125" w14:textId="77777777" w:rsidR="00A6314D" w:rsidRDefault="00A6314D"/>
        </w:tc>
      </w:tr>
      <w:tr w:rsidR="00A6314D" w14:paraId="06E089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2B213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67E3C" w14:textId="4D49AC25" w:rsidR="00A6314D" w:rsidRDefault="0058141B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1E859CE4" w14:textId="77777777" w:rsidR="00A6314D" w:rsidRDefault="00A6314D"/>
        </w:tc>
      </w:tr>
    </w:tbl>
    <w:p w14:paraId="6EFB85F2" w14:textId="77777777" w:rsidR="00A6314D" w:rsidRDefault="00A6314D">
      <w:pPr>
        <w:jc w:val="center"/>
        <w:rPr>
          <w:sz w:val="20"/>
          <w:szCs w:val="20"/>
          <w:lang w:val="en-US"/>
        </w:rPr>
      </w:pPr>
    </w:p>
    <w:p w14:paraId="424E85C2" w14:textId="77777777" w:rsidR="00A6314D" w:rsidRDefault="00A6314D">
      <w:pPr>
        <w:jc w:val="center"/>
        <w:rPr>
          <w:sz w:val="20"/>
          <w:szCs w:val="20"/>
        </w:rPr>
      </w:pPr>
    </w:p>
    <w:p w14:paraId="596E2C3B" w14:textId="77777777" w:rsidR="00A6314D" w:rsidRDefault="00A6314D">
      <w:pPr>
        <w:jc w:val="center"/>
        <w:rPr>
          <w:sz w:val="20"/>
          <w:szCs w:val="20"/>
        </w:rPr>
      </w:pPr>
    </w:p>
    <w:p w14:paraId="72A3BB95" w14:textId="77777777" w:rsidR="00A6314D" w:rsidRDefault="00A6314D">
      <w:pPr>
        <w:jc w:val="center"/>
        <w:rPr>
          <w:sz w:val="22"/>
          <w:szCs w:val="22"/>
        </w:rPr>
      </w:pPr>
    </w:p>
    <w:p w14:paraId="0E602F67" w14:textId="77777777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t>Opis kursu (cele kształcenia)</w:t>
      </w:r>
    </w:p>
    <w:p w14:paraId="1B074807" w14:textId="77777777" w:rsidR="00A6314D" w:rsidRDefault="00A6314D">
      <w:pPr>
        <w:jc w:val="both"/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A6314D" w14:paraId="4EB308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30492" w14:textId="03810742" w:rsidR="00A6314D" w:rsidRDefault="00000000">
            <w:pPr>
              <w:pStyle w:val="Domylne"/>
              <w:widowControl/>
              <w:suppressAutoHyphens w:val="0"/>
              <w:spacing w:before="0" w:line="240" w:lineRule="auto"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Celem kursu jest zapoznanie studentów z </w:t>
            </w:r>
            <w:r w:rsidR="0058141B">
              <w:rPr>
                <w:rFonts w:ascii="Times New Roman" w:hAnsi="Times New Roman"/>
              </w:rPr>
              <w:t xml:space="preserve">koncepcją muzeów narracyjnych jako przestrzeni interpretacji i upamiętniania historii XX wieku. Szczególny nacisk zostanie położony na analizę sposobów prezentowania wydarzeń historycznych, doświadczeń zbiorowych oraz biografii w muzeach narracyjnych, zarówno w Polsce, jak i na świecie. Kurs obejmuje refleksję nad rolą muzeów w kształtowaniu pamięci społecznej, edukacji historycznej oraz turystyki kulturowej. Studenci będą mieli okazję uczestniczyć w zajęciach studyjnych w wybranych muzeach. </w:t>
            </w:r>
          </w:p>
        </w:tc>
      </w:tr>
    </w:tbl>
    <w:p w14:paraId="454F0225" w14:textId="77777777" w:rsidR="00A6314D" w:rsidRDefault="00A6314D">
      <w:pPr>
        <w:jc w:val="both"/>
        <w:rPr>
          <w:sz w:val="22"/>
          <w:szCs w:val="22"/>
        </w:rPr>
      </w:pPr>
    </w:p>
    <w:p w14:paraId="0312146B" w14:textId="77777777" w:rsidR="00A6314D" w:rsidRDefault="00A6314D">
      <w:pPr>
        <w:rPr>
          <w:sz w:val="22"/>
          <w:szCs w:val="22"/>
        </w:rPr>
      </w:pPr>
    </w:p>
    <w:p w14:paraId="67A61194" w14:textId="77777777" w:rsidR="00A6314D" w:rsidRDefault="00A6314D">
      <w:pPr>
        <w:rPr>
          <w:sz w:val="22"/>
          <w:szCs w:val="22"/>
        </w:rPr>
      </w:pPr>
    </w:p>
    <w:p w14:paraId="68FD4A42" w14:textId="77777777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t>Warunki wstępne</w:t>
      </w:r>
    </w:p>
    <w:p w14:paraId="5816C19B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A6314D" w14:paraId="102DEE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0E4C45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0E1A9" w14:textId="77777777" w:rsidR="00A6314D" w:rsidRDefault="00000000">
            <w:r>
              <w:rPr>
                <w:sz w:val="20"/>
                <w:szCs w:val="20"/>
              </w:rPr>
              <w:t>Student posiada wiedzę ogólną z historii Polski epok wcześniejszych oraz zna podstawowe fakty odnoszące się historii Polski XIX i XX wieku.</w:t>
            </w:r>
          </w:p>
        </w:tc>
      </w:tr>
      <w:tr w:rsidR="00A6314D" w14:paraId="1105F9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54ABE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1444C" w14:textId="77777777" w:rsidR="00A6314D" w:rsidRDefault="00000000">
            <w:pPr>
              <w:jc w:val="both"/>
            </w:pPr>
            <w:r>
              <w:rPr>
                <w:sz w:val="20"/>
                <w:szCs w:val="20"/>
              </w:rPr>
              <w:t>Student potrafi wyszukiwać informacje historyczne i korzystać z różnorodnych źródeł wiedzy.</w:t>
            </w:r>
          </w:p>
        </w:tc>
      </w:tr>
      <w:tr w:rsidR="00A6314D" w14:paraId="1002B0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A6CDF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F75B0" w14:textId="0B44808B" w:rsidR="00A6314D" w:rsidRDefault="0058141B">
            <w:pPr>
              <w:jc w:val="both"/>
            </w:pPr>
            <w:r>
              <w:rPr>
                <w:sz w:val="20"/>
                <w:szCs w:val="20"/>
              </w:rPr>
              <w:t>Historia i dziedzictwo XIX w., Działalność edukacyjna muzeów</w:t>
            </w:r>
          </w:p>
        </w:tc>
      </w:tr>
    </w:tbl>
    <w:p w14:paraId="522C0854" w14:textId="77777777" w:rsidR="00A6314D" w:rsidRDefault="00A6314D">
      <w:pPr>
        <w:rPr>
          <w:sz w:val="22"/>
          <w:szCs w:val="22"/>
        </w:rPr>
      </w:pPr>
    </w:p>
    <w:p w14:paraId="7E4861A4" w14:textId="77777777" w:rsidR="00A6314D" w:rsidRDefault="00A6314D">
      <w:pPr>
        <w:rPr>
          <w:sz w:val="22"/>
          <w:szCs w:val="22"/>
        </w:rPr>
      </w:pPr>
    </w:p>
    <w:p w14:paraId="39D6DCB2" w14:textId="77777777" w:rsidR="00A6314D" w:rsidRDefault="00A6314D">
      <w:pPr>
        <w:rPr>
          <w:sz w:val="22"/>
          <w:szCs w:val="22"/>
        </w:rPr>
      </w:pPr>
    </w:p>
    <w:p w14:paraId="02DD65EB" w14:textId="77777777" w:rsidR="00A6314D" w:rsidRDefault="00A6314D">
      <w:pPr>
        <w:rPr>
          <w:sz w:val="22"/>
          <w:szCs w:val="22"/>
        </w:rPr>
      </w:pPr>
    </w:p>
    <w:p w14:paraId="029BA644" w14:textId="77777777" w:rsidR="00A6314D" w:rsidRDefault="00A6314D">
      <w:pPr>
        <w:rPr>
          <w:sz w:val="22"/>
          <w:szCs w:val="22"/>
        </w:rPr>
      </w:pPr>
    </w:p>
    <w:p w14:paraId="28463388" w14:textId="77777777" w:rsidR="00A6314D" w:rsidRDefault="00A6314D">
      <w:pPr>
        <w:rPr>
          <w:sz w:val="22"/>
          <w:szCs w:val="22"/>
        </w:rPr>
      </w:pPr>
    </w:p>
    <w:p w14:paraId="2833B50E" w14:textId="77777777" w:rsidR="00A6314D" w:rsidRDefault="00A6314D">
      <w:pPr>
        <w:rPr>
          <w:sz w:val="22"/>
          <w:szCs w:val="22"/>
        </w:rPr>
      </w:pPr>
    </w:p>
    <w:p w14:paraId="0DAD6CC1" w14:textId="77777777" w:rsidR="00A6314D" w:rsidRDefault="00A6314D">
      <w:pPr>
        <w:rPr>
          <w:sz w:val="22"/>
          <w:szCs w:val="22"/>
        </w:rPr>
      </w:pPr>
    </w:p>
    <w:p w14:paraId="7B017786" w14:textId="77777777" w:rsidR="0058141B" w:rsidRDefault="0058141B">
      <w:pPr>
        <w:rPr>
          <w:sz w:val="22"/>
          <w:szCs w:val="22"/>
        </w:rPr>
      </w:pPr>
    </w:p>
    <w:p w14:paraId="5EA3F734" w14:textId="659407F0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lastRenderedPageBreak/>
        <w:t>Efekty uczenia się</w:t>
      </w:r>
    </w:p>
    <w:p w14:paraId="534F7310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A6314D" w14:paraId="1322EE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FE103E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C1F5CA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F0300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Odniesienie do efektów kierunkowych</w:t>
            </w:r>
          </w:p>
        </w:tc>
      </w:tr>
      <w:tr w:rsidR="00A6314D" w14:paraId="57B54B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2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E309D45" w14:textId="77777777" w:rsidR="00A6314D" w:rsidRDefault="00A6314D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E35A2" w14:textId="5EC15655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W01 – student zna kluczowe postacie i wydarzenia historyczne z XIX i XX wieku, które stały się obiektami muzeów </w:t>
            </w:r>
            <w:r w:rsidR="0058141B">
              <w:rPr>
                <w:sz w:val="20"/>
                <w:szCs w:val="20"/>
              </w:rPr>
              <w:t>narracyjnych</w:t>
            </w:r>
            <w:r>
              <w:rPr>
                <w:sz w:val="20"/>
                <w:szCs w:val="20"/>
              </w:rPr>
              <w:t>.</w:t>
            </w:r>
          </w:p>
          <w:p w14:paraId="3E2C7253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4A2AB843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W02 – student zna i rozumie procesy oraz wydarzenia historyczne, a także związki zjawisk politycznych z szeroko pojętym rozwojem cywilizacyjnym, technicznym, duchowym i kulturowym.</w:t>
            </w:r>
          </w:p>
          <w:p w14:paraId="63EBC192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666DF912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– student zna terminologię z zakresu turystyki historycznej i muzealnictwa oraz posiada wiedzę z zakresu historii sztuki.</w:t>
            </w:r>
          </w:p>
          <w:p w14:paraId="23F90B1F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242C671A" w14:textId="77777777" w:rsidR="00A6314D" w:rsidRDefault="00000000">
            <w:pPr>
              <w:jc w:val="both"/>
            </w:pPr>
            <w:r>
              <w:rPr>
                <w:sz w:val="20"/>
                <w:szCs w:val="20"/>
              </w:rPr>
              <w:t>W04 – student zna metody promocji turystyki kulturowej opartej na dziedzictwie historycznym.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C04D2" w14:textId="02D09D19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</w:t>
            </w:r>
            <w:r w:rsidR="000753D4">
              <w:rPr>
                <w:sz w:val="20"/>
                <w:szCs w:val="20"/>
              </w:rPr>
              <w:t>1</w:t>
            </w:r>
          </w:p>
          <w:p w14:paraId="6ED1C4DA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0079D3DD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5CC171B7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04346EAC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K_W04</w:t>
            </w:r>
          </w:p>
          <w:p w14:paraId="6A867EB8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44B84890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6CC48F7B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4BC15359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52A76C4D" w14:textId="4E18D610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K_W10</w:t>
            </w:r>
          </w:p>
          <w:p w14:paraId="7BF2A02F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25F81F97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3AE0A8B7" w14:textId="37F8A9B9" w:rsidR="00A6314D" w:rsidRDefault="00000000">
            <w:r>
              <w:rPr>
                <w:sz w:val="20"/>
                <w:szCs w:val="20"/>
              </w:rPr>
              <w:t>K_W05</w:t>
            </w:r>
          </w:p>
        </w:tc>
      </w:tr>
    </w:tbl>
    <w:p w14:paraId="6120163F" w14:textId="77777777" w:rsidR="00A6314D" w:rsidRDefault="00A6314D">
      <w:pPr>
        <w:rPr>
          <w:sz w:val="22"/>
          <w:szCs w:val="22"/>
        </w:rPr>
      </w:pPr>
    </w:p>
    <w:p w14:paraId="2702474E" w14:textId="77777777" w:rsidR="00A6314D" w:rsidRDefault="00A6314D">
      <w:pPr>
        <w:jc w:val="both"/>
        <w:rPr>
          <w:sz w:val="22"/>
          <w:szCs w:val="22"/>
        </w:rPr>
      </w:pPr>
    </w:p>
    <w:p w14:paraId="1D763BB4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A6314D" w14:paraId="70B6E9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D1CFD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E0361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4888A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Odniesienie do efektów kierunkowych</w:t>
            </w:r>
          </w:p>
        </w:tc>
      </w:tr>
      <w:tr w:rsidR="00A6314D" w14:paraId="3EA388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2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43AFF7A" w14:textId="77777777" w:rsidR="00A6314D" w:rsidRDefault="00A6314D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7B546" w14:textId="77777777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U01 – student potrafi wyszukiwać informacje historyczne, a także korzystać z różnorodnych źródeł wiedzy. </w:t>
            </w:r>
          </w:p>
          <w:p w14:paraId="63A222FB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5E24EE3E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49D4B26A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U02 – student potrafi opracowywać i krytycznie analizować różne formy narracji historycznej w muzeach i na szlakach turystycznych.</w:t>
            </w:r>
          </w:p>
          <w:p w14:paraId="7FCD69F1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06662FCD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U03 – student potrafi formułować wnioski i prezentować zdobytą wiedzę w sposób logiczny, spójny oraz z zastosowaniem nowoczesnych środków audiowizualnych.</w:t>
            </w:r>
          </w:p>
          <w:p w14:paraId="194478A8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72D58CCF" w14:textId="7E883D1F" w:rsidR="00A6314D" w:rsidRDefault="00000000">
            <w:pPr>
              <w:jc w:val="both"/>
            </w:pPr>
            <w:r>
              <w:rPr>
                <w:sz w:val="20"/>
                <w:szCs w:val="20"/>
              </w:rPr>
              <w:t xml:space="preserve">U04 – student potrafi stworzyć koncepcję własnego projektu muzeum </w:t>
            </w:r>
            <w:r w:rsidR="00FD52C4">
              <w:rPr>
                <w:sz w:val="20"/>
                <w:szCs w:val="20"/>
              </w:rPr>
              <w:t>narracyjnego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7E1DB" w14:textId="6795EBA1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</w:t>
            </w:r>
            <w:r w:rsidR="00FD52C4">
              <w:rPr>
                <w:sz w:val="20"/>
                <w:szCs w:val="20"/>
              </w:rPr>
              <w:t>2</w:t>
            </w:r>
          </w:p>
          <w:p w14:paraId="48F03D63" w14:textId="77777777" w:rsidR="00A6314D" w:rsidRDefault="00A6314D">
            <w:pPr>
              <w:rPr>
                <w:sz w:val="20"/>
                <w:szCs w:val="20"/>
              </w:rPr>
            </w:pPr>
          </w:p>
          <w:p w14:paraId="436FECF6" w14:textId="77777777" w:rsidR="00A6314D" w:rsidRDefault="00A6314D">
            <w:pPr>
              <w:rPr>
                <w:sz w:val="20"/>
                <w:szCs w:val="20"/>
              </w:rPr>
            </w:pPr>
          </w:p>
          <w:p w14:paraId="37E265B8" w14:textId="77777777" w:rsidR="00A6314D" w:rsidRDefault="00A6314D">
            <w:pPr>
              <w:rPr>
                <w:sz w:val="20"/>
                <w:szCs w:val="20"/>
              </w:rPr>
            </w:pPr>
          </w:p>
          <w:p w14:paraId="03652135" w14:textId="5ED0B114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</w:t>
            </w:r>
            <w:r w:rsidR="00FD52C4">
              <w:rPr>
                <w:sz w:val="20"/>
                <w:szCs w:val="20"/>
              </w:rPr>
              <w:t>4, K_U09</w:t>
            </w:r>
          </w:p>
          <w:p w14:paraId="59B7AE2B" w14:textId="77777777" w:rsidR="00A6314D" w:rsidRDefault="00A6314D">
            <w:pPr>
              <w:rPr>
                <w:sz w:val="20"/>
                <w:szCs w:val="20"/>
              </w:rPr>
            </w:pPr>
          </w:p>
          <w:p w14:paraId="76A17F22" w14:textId="77777777" w:rsidR="00A6314D" w:rsidRDefault="00A6314D">
            <w:pPr>
              <w:rPr>
                <w:sz w:val="20"/>
                <w:szCs w:val="20"/>
              </w:rPr>
            </w:pPr>
          </w:p>
          <w:p w14:paraId="2C97418D" w14:textId="77777777" w:rsidR="00A6314D" w:rsidRDefault="00A6314D">
            <w:pPr>
              <w:rPr>
                <w:sz w:val="20"/>
                <w:szCs w:val="20"/>
              </w:rPr>
            </w:pPr>
          </w:p>
          <w:p w14:paraId="41BA7DFD" w14:textId="46AFADC7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</w:t>
            </w:r>
            <w:r w:rsidR="00FD52C4">
              <w:rPr>
                <w:sz w:val="20"/>
                <w:szCs w:val="20"/>
              </w:rPr>
              <w:t>6</w:t>
            </w:r>
          </w:p>
          <w:p w14:paraId="2A801C7E" w14:textId="77777777" w:rsidR="00A6314D" w:rsidRDefault="00A6314D">
            <w:pPr>
              <w:rPr>
                <w:sz w:val="20"/>
                <w:szCs w:val="20"/>
              </w:rPr>
            </w:pPr>
          </w:p>
          <w:p w14:paraId="0FD1CF7D" w14:textId="77777777" w:rsidR="00A6314D" w:rsidRDefault="00A6314D">
            <w:pPr>
              <w:rPr>
                <w:sz w:val="20"/>
                <w:szCs w:val="20"/>
              </w:rPr>
            </w:pPr>
          </w:p>
          <w:p w14:paraId="7F11AD59" w14:textId="77777777" w:rsidR="00A6314D" w:rsidRDefault="00A6314D">
            <w:pPr>
              <w:rPr>
                <w:sz w:val="20"/>
                <w:szCs w:val="20"/>
              </w:rPr>
            </w:pPr>
          </w:p>
          <w:p w14:paraId="64341F59" w14:textId="3D3FA222" w:rsidR="00A6314D" w:rsidRDefault="00000000">
            <w:r>
              <w:rPr>
                <w:sz w:val="20"/>
                <w:szCs w:val="20"/>
              </w:rPr>
              <w:t>K_U</w:t>
            </w:r>
            <w:r w:rsidR="00FD52C4">
              <w:rPr>
                <w:sz w:val="20"/>
                <w:szCs w:val="20"/>
              </w:rPr>
              <w:t>01</w:t>
            </w:r>
          </w:p>
        </w:tc>
      </w:tr>
    </w:tbl>
    <w:p w14:paraId="22B68BEE" w14:textId="77777777" w:rsidR="00A6314D" w:rsidRDefault="00A6314D">
      <w:pPr>
        <w:rPr>
          <w:sz w:val="22"/>
          <w:szCs w:val="22"/>
        </w:rPr>
      </w:pPr>
    </w:p>
    <w:p w14:paraId="5022EF5E" w14:textId="77777777" w:rsidR="00A6314D" w:rsidRDefault="00A6314D">
      <w:pPr>
        <w:rPr>
          <w:sz w:val="22"/>
          <w:szCs w:val="22"/>
        </w:rPr>
      </w:pPr>
    </w:p>
    <w:p w14:paraId="6745D50B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A6314D" w14:paraId="554CC9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AF669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C1E2C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E3390" w14:textId="77777777" w:rsidR="00A6314D" w:rsidRDefault="00000000">
            <w:pPr>
              <w:jc w:val="center"/>
            </w:pPr>
            <w:r>
              <w:rPr>
                <w:sz w:val="20"/>
                <w:szCs w:val="20"/>
              </w:rPr>
              <w:t>Odniesienie do efektów kierunkowych</w:t>
            </w:r>
          </w:p>
        </w:tc>
      </w:tr>
      <w:tr w:rsidR="00A6314D" w14:paraId="1C91A4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2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DEB1575" w14:textId="77777777" w:rsidR="00A6314D" w:rsidRDefault="00A6314D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32895" w14:textId="63FEF74C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 – student posiada umiejętność prowadzenia dyskusji w oparciu o przyjęte zasady etyki </w:t>
            </w:r>
            <w:r w:rsidR="00FD52C4">
              <w:rPr>
                <w:sz w:val="20"/>
                <w:szCs w:val="20"/>
              </w:rPr>
              <w:t>zawodowej</w:t>
            </w:r>
            <w:r>
              <w:rPr>
                <w:sz w:val="20"/>
                <w:szCs w:val="20"/>
              </w:rPr>
              <w:t xml:space="preserve"> i jest gotów do podnoszenia swoich kompetencji zawodowych.</w:t>
            </w:r>
          </w:p>
          <w:p w14:paraId="1458B85E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2AA5B8A1" w14:textId="77777777" w:rsidR="00A6314D" w:rsidRDefault="000000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K02 – student potrafi pracować w grupie i z szacunkiem odnosi się do różnorodności występujących postaw, poglądów oraz punktów widzenia. </w:t>
            </w:r>
          </w:p>
          <w:p w14:paraId="32A8C118" w14:textId="77777777" w:rsidR="00A6314D" w:rsidRDefault="00A6314D">
            <w:pPr>
              <w:jc w:val="both"/>
              <w:rPr>
                <w:sz w:val="20"/>
                <w:szCs w:val="20"/>
              </w:rPr>
            </w:pPr>
          </w:p>
          <w:p w14:paraId="0F048FF0" w14:textId="77777777" w:rsidR="00A6314D" w:rsidRDefault="00000000">
            <w:pPr>
              <w:jc w:val="both"/>
            </w:pPr>
            <w:r>
              <w:rPr>
                <w:sz w:val="20"/>
                <w:szCs w:val="20"/>
              </w:rPr>
              <w:t>K03 – student rozumie wagę zachowania dziedzictwa historycznego Polski.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291FA" w14:textId="77777777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K_K01</w:t>
            </w:r>
          </w:p>
          <w:p w14:paraId="0C76E89C" w14:textId="77777777" w:rsidR="00A6314D" w:rsidRDefault="00A6314D">
            <w:pPr>
              <w:rPr>
                <w:sz w:val="20"/>
                <w:szCs w:val="20"/>
              </w:rPr>
            </w:pPr>
          </w:p>
          <w:p w14:paraId="48C65268" w14:textId="77777777" w:rsidR="00A6314D" w:rsidRDefault="00A6314D">
            <w:pPr>
              <w:rPr>
                <w:sz w:val="20"/>
                <w:szCs w:val="20"/>
              </w:rPr>
            </w:pPr>
          </w:p>
          <w:p w14:paraId="181A1929" w14:textId="77777777" w:rsidR="00FD52C4" w:rsidRDefault="00FD52C4">
            <w:pPr>
              <w:rPr>
                <w:sz w:val="20"/>
                <w:szCs w:val="20"/>
              </w:rPr>
            </w:pPr>
          </w:p>
          <w:p w14:paraId="7B544049" w14:textId="45B6FD24" w:rsidR="00A6314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K_K03</w:t>
            </w:r>
          </w:p>
          <w:p w14:paraId="6A332EEC" w14:textId="77777777" w:rsidR="00A6314D" w:rsidRDefault="00A6314D">
            <w:pPr>
              <w:rPr>
                <w:sz w:val="20"/>
                <w:szCs w:val="20"/>
              </w:rPr>
            </w:pPr>
          </w:p>
          <w:p w14:paraId="489BFE0F" w14:textId="77777777" w:rsidR="00A6314D" w:rsidRDefault="00A6314D">
            <w:pPr>
              <w:rPr>
                <w:sz w:val="20"/>
                <w:szCs w:val="20"/>
              </w:rPr>
            </w:pPr>
          </w:p>
          <w:p w14:paraId="236E55A0" w14:textId="77777777" w:rsidR="00A6314D" w:rsidRDefault="00A6314D">
            <w:pPr>
              <w:rPr>
                <w:sz w:val="20"/>
                <w:szCs w:val="20"/>
              </w:rPr>
            </w:pPr>
          </w:p>
          <w:p w14:paraId="5AD79C3D" w14:textId="77777777" w:rsidR="00A6314D" w:rsidRDefault="00000000">
            <w:r>
              <w:rPr>
                <w:sz w:val="20"/>
                <w:szCs w:val="20"/>
              </w:rPr>
              <w:t>K_K02</w:t>
            </w:r>
          </w:p>
        </w:tc>
      </w:tr>
    </w:tbl>
    <w:p w14:paraId="1A507DE4" w14:textId="77777777" w:rsidR="00A6314D" w:rsidRDefault="00A6314D">
      <w:pPr>
        <w:rPr>
          <w:sz w:val="22"/>
          <w:szCs w:val="22"/>
        </w:rPr>
      </w:pPr>
    </w:p>
    <w:p w14:paraId="1CFA5984" w14:textId="77777777" w:rsidR="00A6314D" w:rsidRDefault="00A6314D">
      <w:pPr>
        <w:rPr>
          <w:sz w:val="22"/>
          <w:szCs w:val="22"/>
        </w:rPr>
      </w:pPr>
    </w:p>
    <w:p w14:paraId="4B48CD95" w14:textId="77777777" w:rsidR="00A6314D" w:rsidRDefault="00A6314D">
      <w:pPr>
        <w:rPr>
          <w:sz w:val="22"/>
          <w:szCs w:val="22"/>
        </w:rPr>
      </w:pPr>
    </w:p>
    <w:p w14:paraId="4303A28C" w14:textId="77777777" w:rsidR="00A6314D" w:rsidRDefault="00A6314D">
      <w:pPr>
        <w:rPr>
          <w:sz w:val="22"/>
          <w:szCs w:val="22"/>
        </w:rPr>
      </w:pPr>
    </w:p>
    <w:p w14:paraId="7D7FB164" w14:textId="77777777" w:rsidR="00A6314D" w:rsidRDefault="00A6314D">
      <w:pPr>
        <w:rPr>
          <w:sz w:val="22"/>
          <w:szCs w:val="22"/>
        </w:rPr>
      </w:pPr>
    </w:p>
    <w:p w14:paraId="26C5560C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A6314D" w14:paraId="627184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7B82C2A1" w14:textId="77777777" w:rsidR="00A6314D" w:rsidRDefault="00000000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sz w:val="20"/>
                <w:szCs w:val="20"/>
              </w:rPr>
              <w:t>Organizacja</w:t>
            </w:r>
          </w:p>
        </w:tc>
      </w:tr>
      <w:tr w:rsidR="00A6314D" w14:paraId="70752A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7110D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5ED80" w14:textId="77777777" w:rsidR="00A6314D" w:rsidRDefault="00000000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</w:t>
            </w:r>
          </w:p>
          <w:p w14:paraId="4AF50FCE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(W)</w:t>
            </w:r>
          </w:p>
        </w:tc>
        <w:tc>
          <w:tcPr>
            <w:tcW w:w="6798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C368A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Ćwiczenia w grupach</w:t>
            </w:r>
          </w:p>
        </w:tc>
      </w:tr>
      <w:tr w:rsidR="00A6314D" w14:paraId="5AE001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59F68ADA" w14:textId="77777777" w:rsidR="00A6314D" w:rsidRDefault="00A6314D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239AB87" w14:textId="77777777" w:rsidR="00A6314D" w:rsidRDefault="00A6314D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64E2E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22962" w14:textId="77777777" w:rsidR="00A6314D" w:rsidRDefault="00A6314D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1A52F2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CC62F" w14:textId="77777777" w:rsidR="00A6314D" w:rsidRDefault="00A6314D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7BE2B9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5B164" w14:textId="77777777" w:rsidR="00A6314D" w:rsidRDefault="00A6314D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32F9B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624D3" w14:textId="77777777" w:rsidR="00A6314D" w:rsidRDefault="00A6314D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F927D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3851A" w14:textId="77777777" w:rsidR="00A6314D" w:rsidRDefault="00A6314D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5F90E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07A49" w14:textId="77777777" w:rsidR="00A6314D" w:rsidRDefault="00A6314D"/>
        </w:tc>
      </w:tr>
      <w:tr w:rsidR="00A6314D" w14:paraId="1AD010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6762B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02CE8" w14:textId="77777777" w:rsidR="00A6314D" w:rsidRDefault="00A6314D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79F97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23F7E" w14:textId="77777777" w:rsidR="00A6314D" w:rsidRDefault="00A6314D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AA43B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B5502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904F2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F7BE1" w14:textId="77777777" w:rsidR="00A6314D" w:rsidRDefault="00A6314D"/>
        </w:tc>
      </w:tr>
      <w:tr w:rsidR="00A6314D" w14:paraId="5CB4BF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7B256" w14:textId="77777777" w:rsidR="00A6314D" w:rsidRDefault="00A6314D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1612A" w14:textId="77777777" w:rsidR="00A6314D" w:rsidRDefault="00A6314D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94C84" w14:textId="77777777" w:rsidR="00A6314D" w:rsidRDefault="00A6314D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194FFF" w14:textId="77777777" w:rsidR="00A6314D" w:rsidRDefault="00A6314D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EE724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63382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2DD7D" w14:textId="77777777" w:rsidR="00A6314D" w:rsidRDefault="00A6314D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37E764" w14:textId="77777777" w:rsidR="00A6314D" w:rsidRDefault="00A6314D"/>
        </w:tc>
      </w:tr>
    </w:tbl>
    <w:p w14:paraId="1D15C3CA" w14:textId="77777777" w:rsidR="00A6314D" w:rsidRDefault="00A6314D">
      <w:pPr>
        <w:rPr>
          <w:sz w:val="22"/>
          <w:szCs w:val="22"/>
        </w:rPr>
      </w:pPr>
    </w:p>
    <w:p w14:paraId="6704CB96" w14:textId="77777777" w:rsidR="00A6314D" w:rsidRDefault="00A6314D">
      <w:pPr>
        <w:pStyle w:val="Zawartotabeli"/>
        <w:rPr>
          <w:sz w:val="22"/>
          <w:szCs w:val="22"/>
        </w:rPr>
      </w:pPr>
    </w:p>
    <w:p w14:paraId="3E0323F7" w14:textId="77777777" w:rsidR="00A6314D" w:rsidRDefault="00A6314D">
      <w:pPr>
        <w:pStyle w:val="Zawartotabeli"/>
        <w:rPr>
          <w:sz w:val="22"/>
          <w:szCs w:val="22"/>
        </w:rPr>
      </w:pPr>
    </w:p>
    <w:p w14:paraId="198798D8" w14:textId="77777777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t>Opis metod prowadzenia zajęć</w:t>
      </w:r>
    </w:p>
    <w:p w14:paraId="01FF4F58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A6314D" w14:paraId="4A390E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1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39146" w14:textId="28A77E56" w:rsidR="00A6314D" w:rsidRDefault="00000000">
            <w:pPr>
              <w:pStyle w:val="Zawartotabeli"/>
              <w:jc w:val="both"/>
            </w:pPr>
            <w:r>
              <w:rPr>
                <w:sz w:val="22"/>
                <w:szCs w:val="22"/>
              </w:rPr>
              <w:t xml:space="preserve">Kurs obejmuje 30 godzin ćwiczeń w grupie audytoryjnej. </w:t>
            </w:r>
            <w:r w:rsidR="00FD52C4">
              <w:rPr>
                <w:sz w:val="22"/>
                <w:szCs w:val="22"/>
              </w:rPr>
              <w:t xml:space="preserve">Podstawową metodą pracy jest dyskusja nad wybranymi zagadnieniami związanymi z muzeami narracyjnymi, pamięcią zbiorową oraz interpretacja dziedzictwa historycznego XX wieku. W ramach zajęć przewidziane są referaty i prezentacje multimedialne przygotowane przez studentów, a także wizyty studyjne do wybranych muzeów narracyjnych na terenie Krakowa. </w:t>
            </w:r>
            <w:r w:rsidR="00393A0A">
              <w:rPr>
                <w:sz w:val="22"/>
                <w:szCs w:val="22"/>
              </w:rPr>
              <w:t>Zajęcia mają charakter problemowy i służą rozwijaniu umiejętności krytycznej analizy narracji muzealnych oraz refleksji nad rolą muzeów w kształtowaniu pamięci historycznej.</w:t>
            </w:r>
            <w:r w:rsidR="00FD52C4">
              <w:rPr>
                <w:sz w:val="22"/>
                <w:szCs w:val="22"/>
              </w:rPr>
              <w:t xml:space="preserve"> </w:t>
            </w:r>
          </w:p>
        </w:tc>
      </w:tr>
    </w:tbl>
    <w:p w14:paraId="406F1622" w14:textId="77777777" w:rsidR="00A6314D" w:rsidRDefault="00A6314D">
      <w:pPr>
        <w:pStyle w:val="Zawartotabeli"/>
        <w:rPr>
          <w:sz w:val="22"/>
          <w:szCs w:val="22"/>
        </w:rPr>
      </w:pPr>
    </w:p>
    <w:p w14:paraId="00B0EFBF" w14:textId="77777777" w:rsidR="00A6314D" w:rsidRDefault="00A6314D">
      <w:pPr>
        <w:pStyle w:val="Zawartotabeli"/>
        <w:rPr>
          <w:sz w:val="22"/>
          <w:szCs w:val="22"/>
        </w:rPr>
      </w:pPr>
    </w:p>
    <w:p w14:paraId="1EEA1A40" w14:textId="77777777" w:rsidR="00A6314D" w:rsidRDefault="00000000">
      <w:pPr>
        <w:pStyle w:val="Zawartotabeli"/>
        <w:rPr>
          <w:sz w:val="22"/>
          <w:szCs w:val="22"/>
        </w:rPr>
      </w:pPr>
      <w:r>
        <w:rPr>
          <w:sz w:val="22"/>
          <w:szCs w:val="22"/>
        </w:rPr>
        <w:t>Formy sprawdzania efektów uczenia się</w:t>
      </w:r>
    </w:p>
    <w:p w14:paraId="15FDD502" w14:textId="77777777" w:rsidR="00A6314D" w:rsidRDefault="00A6314D">
      <w:pPr>
        <w:pStyle w:val="Zawartotabeli"/>
        <w:rPr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851"/>
        <w:gridCol w:w="848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A6314D" w14:paraId="4722E6BA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6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5E15ED8" w14:textId="77777777" w:rsidR="00A6314D" w:rsidRPr="00393A0A" w:rsidRDefault="00A6314D" w:rsidP="00393A0A">
            <w:pPr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2004DA2" w14:textId="21DC44F6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E</w:t>
            </w:r>
            <w:r w:rsidR="00393A0A" w:rsidRPr="00393A0A">
              <w:rPr>
                <w:sz w:val="21"/>
                <w:szCs w:val="21"/>
              </w:rPr>
              <w:t xml:space="preserve"> </w:t>
            </w:r>
            <w:r w:rsidRPr="00393A0A">
              <w:rPr>
                <w:sz w:val="21"/>
                <w:szCs w:val="21"/>
              </w:rPr>
              <w:t>– learning</w:t>
            </w: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AF3B30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D7E5351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24F0AB6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D5AE27A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2AF2D8C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5733BC9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0C96575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4638BB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FB4842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40FDC39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F806527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BB558F8" w14:textId="77777777" w:rsidR="00A6314D" w:rsidRPr="00393A0A" w:rsidRDefault="00000000" w:rsidP="00393A0A">
            <w:pPr>
              <w:rPr>
                <w:sz w:val="21"/>
                <w:szCs w:val="21"/>
              </w:rPr>
            </w:pPr>
            <w:r w:rsidRPr="00393A0A">
              <w:rPr>
                <w:sz w:val="21"/>
                <w:szCs w:val="21"/>
              </w:rPr>
              <w:t>Inne</w:t>
            </w:r>
          </w:p>
        </w:tc>
      </w:tr>
      <w:tr w:rsidR="00A6314D" w14:paraId="4F5C4D7D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FA5619" w14:textId="77777777" w:rsidR="00A6314D" w:rsidRPr="00393A0A" w:rsidRDefault="00000000">
            <w:pPr>
              <w:pStyle w:val="Tekstdymka"/>
              <w:jc w:val="center"/>
              <w:rPr>
                <w:sz w:val="18"/>
                <w:szCs w:val="18"/>
              </w:rPr>
            </w:pPr>
            <w:r w:rsidRPr="00393A0A">
              <w:rPr>
                <w:rFonts w:ascii="Times New Roman" w:hAnsi="Times New Roman"/>
                <w:sz w:val="18"/>
                <w:szCs w:val="18"/>
              </w:rPr>
              <w:t>W01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5BF7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F35E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3106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8BEBE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A66E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96FC6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1D4F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335D6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51820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B651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2A2B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8FB2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7FB9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36B48E82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588A2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W02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768A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5775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F83A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A184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20C4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DA0E9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2EF6C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7E7EA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8C224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CB98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5E00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F8B8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7F1D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0045ED28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BD1D1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W03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3D086E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94511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B869A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78B3A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4FC4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ED8DC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211B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E7040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51EC4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A250A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BB05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822C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A8AA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79496719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7CBC2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W04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09C1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19CB9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613E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5CB86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DA84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D620A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706F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29901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4977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2F9AE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17F6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22BC7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6272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5689389C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5190E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U01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EE20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1623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17247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A04A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071A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3D87F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5640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ACC29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73183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348A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7154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6DEE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2865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637FD20F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D938F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U02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2BB7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E173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CD30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767D1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674F9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2493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F141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201FB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2D54B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D99A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C7BC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6431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968A1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23A745DD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A8708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U03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B01D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371D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26CC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36F2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AE2E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EE42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35CC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BD387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EBE95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21A1F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0CF6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0BE5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1E97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57FD3CFD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3006E0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U04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4A62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7EE4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D032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E64C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C108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2479C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1F33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CE3D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CAA68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23DB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53D9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97E1C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7DC5B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2C20CD87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99D03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K01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9538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6614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E7E3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DD2C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B4C3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6ED5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BC78C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30E63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BE592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30AA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D536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59E5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8361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080367CC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98977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lastRenderedPageBreak/>
              <w:t>K02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B506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865C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5208E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EAB9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959F8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D515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5D79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C67B0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2AEBE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686C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CDB95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09674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8CA3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  <w:tr w:rsidR="00A6314D" w14:paraId="25AF1206" w14:textId="77777777" w:rsidTr="00393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1A43A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K03</w:t>
            </w:r>
          </w:p>
        </w:tc>
        <w:tc>
          <w:tcPr>
            <w:tcW w:w="8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5F182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EB0B1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D2D13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7034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57850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54D7D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A5F4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5B003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E23AD" w14:textId="77777777" w:rsidR="00A6314D" w:rsidRPr="00393A0A" w:rsidRDefault="00000000">
            <w:pPr>
              <w:jc w:val="center"/>
              <w:rPr>
                <w:sz w:val="18"/>
                <w:szCs w:val="18"/>
              </w:rPr>
            </w:pPr>
            <w:r w:rsidRPr="00393A0A">
              <w:rPr>
                <w:sz w:val="18"/>
                <w:szCs w:val="18"/>
              </w:rPr>
              <w:t>X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B93B7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EB49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02C7EA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C4BA6" w14:textId="77777777" w:rsidR="00A6314D" w:rsidRPr="00393A0A" w:rsidRDefault="00A6314D">
            <w:pPr>
              <w:rPr>
                <w:sz w:val="18"/>
                <w:szCs w:val="18"/>
              </w:rPr>
            </w:pPr>
          </w:p>
        </w:tc>
      </w:tr>
    </w:tbl>
    <w:p w14:paraId="48532740" w14:textId="77777777" w:rsidR="00A6314D" w:rsidRDefault="00A6314D">
      <w:pPr>
        <w:pStyle w:val="Zawartotabeli"/>
        <w:rPr>
          <w:sz w:val="22"/>
          <w:szCs w:val="22"/>
        </w:rPr>
      </w:pPr>
    </w:p>
    <w:p w14:paraId="3915AF7F" w14:textId="77777777" w:rsidR="00A6314D" w:rsidRDefault="00A6314D">
      <w:pPr>
        <w:pStyle w:val="Zawartotabeli"/>
        <w:rPr>
          <w:sz w:val="22"/>
          <w:szCs w:val="22"/>
        </w:rPr>
      </w:pPr>
    </w:p>
    <w:p w14:paraId="0FFA6E89" w14:textId="77777777" w:rsidR="00A6314D" w:rsidRDefault="00A6314D">
      <w:pPr>
        <w:pStyle w:val="Zawartotabeli"/>
        <w:rPr>
          <w:sz w:val="22"/>
          <w:szCs w:val="22"/>
        </w:rPr>
      </w:pPr>
    </w:p>
    <w:p w14:paraId="156F379E" w14:textId="77777777" w:rsidR="00A6314D" w:rsidRDefault="00A6314D">
      <w:pPr>
        <w:pStyle w:val="Zawartotabeli"/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A6314D" w14:paraId="43160B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B56490" w14:textId="77777777" w:rsidR="00A6314D" w:rsidRDefault="00000000">
            <w:pPr>
              <w:pStyle w:val="Zawartotabeli"/>
              <w:spacing w:before="57" w:after="57"/>
              <w:jc w:val="center"/>
            </w:pPr>
            <w:r>
              <w:rPr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099BC" w14:textId="77777777" w:rsidR="00A6314D" w:rsidRDefault="00000000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Kurs kończy się zaliczeniem z oceną.</w:t>
            </w:r>
            <w:r w:rsidR="00393A0A">
              <w:rPr>
                <w:sz w:val="22"/>
                <w:szCs w:val="22"/>
              </w:rPr>
              <w:t xml:space="preserve"> Ocena końcowa opiera się na: 1) aktywności podczas zajęć, w szczególności udziale w dyskusjach dotyczących muzeów narracyjnych i interpretacji historii XX wieku; 2) wygłoszeniu referatu i prezentacji multimedialnej na wybrany temat związany z tematyką kursu; 3) obecności na zajęciach – dopuszczane są maksymalnie dwie nieusprawiedliwione nieobecności w semestrze.</w:t>
            </w:r>
          </w:p>
          <w:p w14:paraId="2C1878B3" w14:textId="77777777" w:rsidR="00D11262" w:rsidRDefault="00D11262">
            <w:pPr>
              <w:pStyle w:val="Zawartotabeli"/>
              <w:jc w:val="both"/>
              <w:rPr>
                <w:sz w:val="22"/>
                <w:szCs w:val="22"/>
              </w:rPr>
            </w:pPr>
          </w:p>
          <w:p w14:paraId="5645440A" w14:textId="75A0220E" w:rsidR="00393A0A" w:rsidRDefault="00393A0A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Skala ocen:</w:t>
            </w:r>
          </w:p>
          <w:p w14:paraId="0F983C3E" w14:textId="77777777" w:rsidR="00D11262" w:rsidRDefault="00D11262">
            <w:pPr>
              <w:pStyle w:val="Zawartotabeli"/>
              <w:jc w:val="both"/>
              <w:rPr>
                <w:sz w:val="22"/>
                <w:szCs w:val="22"/>
              </w:rPr>
            </w:pPr>
          </w:p>
          <w:p w14:paraId="1CF6C876" w14:textId="1A651DBD" w:rsidR="00393A0A" w:rsidRDefault="00393A0A">
            <w:pPr>
              <w:pStyle w:val="Zawartotabeli"/>
              <w:jc w:val="both"/>
              <w:rPr>
                <w:sz w:val="22"/>
                <w:szCs w:val="22"/>
              </w:rPr>
            </w:pPr>
            <w:r w:rsidRPr="00D11262">
              <w:rPr>
                <w:b/>
                <w:bCs/>
                <w:sz w:val="22"/>
                <w:szCs w:val="22"/>
              </w:rPr>
              <w:t>Bardzo dobry (5,0)</w:t>
            </w:r>
            <w:r>
              <w:rPr>
                <w:sz w:val="22"/>
                <w:szCs w:val="22"/>
              </w:rPr>
              <w:t xml:space="preserve"> – student wykazuje wysoki poziom zaangażowania w dyskusje, wnosi samodzielne i pogłębione refleksje, referat na wysokim poziomie merytorycznym, aktywnie uczestniczy w zajęciach.</w:t>
            </w:r>
          </w:p>
          <w:p w14:paraId="1F2C15AC" w14:textId="77777777" w:rsidR="00D11262" w:rsidRDefault="00D11262">
            <w:pPr>
              <w:pStyle w:val="Zawartotabeli"/>
              <w:jc w:val="both"/>
              <w:rPr>
                <w:sz w:val="22"/>
                <w:szCs w:val="22"/>
              </w:rPr>
            </w:pPr>
          </w:p>
          <w:p w14:paraId="139898A8" w14:textId="1554027B" w:rsidR="00393A0A" w:rsidRDefault="00393A0A">
            <w:pPr>
              <w:pStyle w:val="Zawartotabeli"/>
              <w:jc w:val="both"/>
              <w:rPr>
                <w:sz w:val="22"/>
                <w:szCs w:val="22"/>
              </w:rPr>
            </w:pPr>
            <w:r w:rsidRPr="00D11262">
              <w:rPr>
                <w:b/>
                <w:bCs/>
                <w:sz w:val="22"/>
                <w:szCs w:val="22"/>
              </w:rPr>
              <w:t>Dobry (4,0)</w:t>
            </w:r>
            <w:r>
              <w:rPr>
                <w:sz w:val="22"/>
                <w:szCs w:val="22"/>
              </w:rPr>
              <w:t xml:space="preserve"> – student uczestniczy w zajęciach, choć jego aktywność jest nieregularna, referat/prezentacja spełnia podstawowe wymagania</w:t>
            </w:r>
            <w:r w:rsidR="00D11262">
              <w:rPr>
                <w:sz w:val="22"/>
                <w:szCs w:val="22"/>
              </w:rPr>
              <w:t>, ale brakuje głębszej analizy</w:t>
            </w:r>
            <w:r>
              <w:rPr>
                <w:sz w:val="22"/>
                <w:szCs w:val="22"/>
              </w:rPr>
              <w:t>, nieobecności mieszczą się w dopuszczalnym limicie.</w:t>
            </w:r>
          </w:p>
          <w:p w14:paraId="5EA0DCA4" w14:textId="77777777" w:rsidR="00D11262" w:rsidRDefault="00D11262">
            <w:pPr>
              <w:pStyle w:val="Zawartotabeli"/>
              <w:jc w:val="both"/>
              <w:rPr>
                <w:sz w:val="22"/>
                <w:szCs w:val="22"/>
              </w:rPr>
            </w:pPr>
          </w:p>
          <w:p w14:paraId="57DFE30B" w14:textId="5C3D664E" w:rsidR="00393A0A" w:rsidRPr="00D11262" w:rsidRDefault="00393A0A">
            <w:pPr>
              <w:pStyle w:val="Zawartotabeli"/>
              <w:jc w:val="both"/>
              <w:rPr>
                <w:sz w:val="22"/>
                <w:szCs w:val="22"/>
              </w:rPr>
            </w:pPr>
            <w:r w:rsidRPr="00D11262">
              <w:rPr>
                <w:b/>
                <w:bCs/>
                <w:sz w:val="22"/>
                <w:szCs w:val="22"/>
              </w:rPr>
              <w:t>Dostateczny (3,0)</w:t>
            </w:r>
            <w:r>
              <w:rPr>
                <w:sz w:val="22"/>
                <w:szCs w:val="22"/>
              </w:rPr>
              <w:t xml:space="preserve"> – student uczestniczy w zajęciach w sposób bierny, nie wykazuje się aktywnością podczas dyskusji, referat/prezentacja </w:t>
            </w:r>
            <w:r w:rsidR="00D11262">
              <w:rPr>
                <w:sz w:val="22"/>
                <w:szCs w:val="22"/>
              </w:rPr>
              <w:t>niepełna lub powierzchowna, ale spełnia minimalne wymagania</w:t>
            </w:r>
            <w:r>
              <w:rPr>
                <w:sz w:val="22"/>
                <w:szCs w:val="22"/>
              </w:rPr>
              <w:t>, student wykorzystał maksymalny limit nieusprawiedliwionych nieobecności.</w:t>
            </w:r>
          </w:p>
        </w:tc>
      </w:tr>
    </w:tbl>
    <w:p w14:paraId="3FB35E7F" w14:textId="77777777" w:rsidR="00A6314D" w:rsidRDefault="00A6314D">
      <w:pPr>
        <w:pStyle w:val="Zawartotabeli"/>
        <w:rPr>
          <w:sz w:val="22"/>
          <w:szCs w:val="22"/>
        </w:rPr>
      </w:pPr>
    </w:p>
    <w:p w14:paraId="5F3D0760" w14:textId="77777777" w:rsidR="00A6314D" w:rsidRDefault="00A6314D">
      <w:pPr>
        <w:rPr>
          <w:sz w:val="22"/>
          <w:szCs w:val="22"/>
        </w:rPr>
      </w:pPr>
    </w:p>
    <w:p w14:paraId="4350D487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A6314D" w14:paraId="2696AC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6130A" w14:textId="77777777" w:rsidR="00A6314D" w:rsidRDefault="00000000">
            <w:pPr>
              <w:spacing w:after="57"/>
              <w:jc w:val="center"/>
            </w:pPr>
            <w:r>
              <w:rPr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531DD" w14:textId="77777777" w:rsidR="00A6314D" w:rsidRDefault="00A6314D">
            <w:pPr>
              <w:pStyle w:val="Zawartotabeli"/>
              <w:spacing w:before="57" w:after="57"/>
            </w:pPr>
          </w:p>
        </w:tc>
      </w:tr>
    </w:tbl>
    <w:p w14:paraId="7D71D832" w14:textId="77777777" w:rsidR="00A6314D" w:rsidRDefault="00A6314D">
      <w:pPr>
        <w:rPr>
          <w:sz w:val="22"/>
          <w:szCs w:val="22"/>
        </w:rPr>
      </w:pPr>
    </w:p>
    <w:p w14:paraId="137FEE6D" w14:textId="77777777" w:rsidR="00A6314D" w:rsidRDefault="00A6314D">
      <w:pPr>
        <w:rPr>
          <w:sz w:val="22"/>
          <w:szCs w:val="22"/>
        </w:rPr>
      </w:pPr>
    </w:p>
    <w:p w14:paraId="2DEA939B" w14:textId="77777777" w:rsidR="00A6314D" w:rsidRDefault="00A6314D">
      <w:pPr>
        <w:rPr>
          <w:sz w:val="22"/>
          <w:szCs w:val="22"/>
        </w:rPr>
      </w:pPr>
    </w:p>
    <w:p w14:paraId="1B2D6A24" w14:textId="77777777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t>Treści merytoryczne (wykaz tematów)</w:t>
      </w:r>
    </w:p>
    <w:p w14:paraId="384DAFD6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A6314D" w14:paraId="3EB3E129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9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BFB68" w14:textId="77777777" w:rsidR="005332C3" w:rsidRDefault="005332C3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</w:p>
          <w:p w14:paraId="175F6688" w14:textId="626D2186" w:rsidR="00A6314D" w:rsidRPr="005332C3" w:rsidRDefault="00000000">
            <w:pPr>
              <w:pStyle w:val="Tekstdymka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5332C3">
              <w:rPr>
                <w:rFonts w:ascii="Times New Roman" w:hAnsi="Times New Roman"/>
                <w:sz w:val="24"/>
                <w:szCs w:val="24"/>
                <w:u w:val="single"/>
              </w:rPr>
              <w:t>Tematyka ćwiczeń:</w:t>
            </w:r>
          </w:p>
          <w:p w14:paraId="41ED3551" w14:textId="291907E6" w:rsidR="00A6314D" w:rsidRPr="005332C3" w:rsidRDefault="00000000" w:rsidP="005332C3">
            <w:pPr>
              <w:pStyle w:val="Tekstdymk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Zajęcia organizacyjne: omówienie problematyki kursu, literatury i warunków zaliczenia. Wprowadzenie do muzealnictwa 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narracyjnego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 xml:space="preserve"> (2h).</w:t>
            </w:r>
          </w:p>
          <w:p w14:paraId="442329F6" w14:textId="7C440B87" w:rsidR="00A6314D" w:rsidRPr="005332C3" w:rsidRDefault="00000000" w:rsidP="00D11262">
            <w:pPr>
              <w:pStyle w:val="Tekstdymk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Historia muzeów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narracyjnych: geneza i rozwój (2h).</w:t>
            </w:r>
          </w:p>
          <w:p w14:paraId="698414D4" w14:textId="77777777" w:rsidR="00D11262" w:rsidRPr="005332C3" w:rsidRDefault="00000000" w:rsidP="00D11262">
            <w:pPr>
              <w:pStyle w:val="Tekstdymk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Typy muzeów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narracyjnych: przegląd (2h).</w:t>
            </w:r>
          </w:p>
          <w:p w14:paraId="66AA8BE5" w14:textId="1A2D5E01" w:rsidR="00A6314D" w:rsidRPr="005332C3" w:rsidRDefault="00D11262" w:rsidP="00D11262">
            <w:pPr>
              <w:pStyle w:val="Tekstdymka"/>
              <w:spacing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>4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–5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Narracje o okupacji i wojnie w muzeach miejskich: cz. 1 (4h).</w:t>
            </w:r>
          </w:p>
          <w:p w14:paraId="3A651A8E" w14:textId="328E06D5" w:rsidR="00D11262" w:rsidRPr="005332C3" w:rsidRDefault="00D11262" w:rsidP="00D11262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–7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Narracje o okupacji i wojnie w muzeach miejskich: cz. </w:t>
            </w:r>
            <w:r w:rsidR="005332C3">
              <w:rPr>
                <w:rFonts w:ascii="Times New Roman" w:hAnsi="Times New Roman"/>
                <w:sz w:val="24"/>
                <w:szCs w:val="24"/>
              </w:rPr>
              <w:t>2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(4h)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5ADB650" w14:textId="223ECBF5" w:rsidR="00A6314D" w:rsidRPr="005332C3" w:rsidRDefault="00D11262" w:rsidP="00D11262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8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–9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0000" w:rsidRPr="005332C3">
              <w:rPr>
                <w:rFonts w:ascii="Times New Roman" w:hAnsi="Times New Roman"/>
                <w:sz w:val="24"/>
                <w:szCs w:val="24"/>
              </w:rPr>
              <w:t xml:space="preserve">Narracje 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o okupacji i wojnie w muzeach miejskich: cz. 3 (4h).</w:t>
            </w:r>
          </w:p>
          <w:p w14:paraId="617336D2" w14:textId="5E23292E" w:rsidR="00A6314D" w:rsidRPr="005332C3" w:rsidRDefault="00D11262" w:rsidP="00D11262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10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–11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Emigracja jako doświadczenie osobiste w narracji muzealnej (4h).</w:t>
            </w:r>
          </w:p>
          <w:p w14:paraId="6E8AA70A" w14:textId="0C74E232" w:rsidR="00A6314D" w:rsidRPr="005332C3" w:rsidRDefault="00D11262" w:rsidP="00D11262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12</w:t>
            </w:r>
            <w:r w:rsidR="005332C3"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0000" w:rsidRPr="005332C3">
              <w:rPr>
                <w:rFonts w:ascii="Times New Roman" w:hAnsi="Times New Roman"/>
                <w:sz w:val="24"/>
                <w:szCs w:val="24"/>
              </w:rPr>
              <w:t xml:space="preserve">Edukacja w muzeach 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narracyjnych (2h)</w:t>
            </w:r>
            <w:r w:rsidR="00000000" w:rsidRPr="005332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24DC755" w14:textId="7B164BA3" w:rsidR="005332C3" w:rsidRPr="005332C3" w:rsidRDefault="005332C3" w:rsidP="005332C3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3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>.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–14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Narracja artystyczna o XX wieku (4h)</w:t>
            </w:r>
          </w:p>
          <w:p w14:paraId="1EA05DAA" w14:textId="2160A441" w:rsidR="00A6314D" w:rsidRPr="005332C3" w:rsidRDefault="005332C3" w:rsidP="005332C3">
            <w:pPr>
              <w:pStyle w:val="Tekstdymka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Zajęcia podsumowujące. Przyszłość muzeów narracyjnych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1262" w:rsidRPr="005332C3">
              <w:rPr>
                <w:rFonts w:ascii="Times New Roman" w:hAnsi="Times New Roman"/>
                <w:sz w:val="24"/>
                <w:szCs w:val="24"/>
              </w:rPr>
              <w:t>– dyskusja</w:t>
            </w:r>
            <w:r w:rsidRPr="005332C3">
              <w:rPr>
                <w:rFonts w:ascii="Times New Roman" w:hAnsi="Times New Roman"/>
                <w:sz w:val="24"/>
                <w:szCs w:val="24"/>
              </w:rPr>
              <w:t xml:space="preserve"> (2h).</w:t>
            </w:r>
          </w:p>
          <w:p w14:paraId="619F7E0F" w14:textId="1D47DE98" w:rsidR="005332C3" w:rsidRPr="005332C3" w:rsidRDefault="005332C3" w:rsidP="005332C3"/>
        </w:tc>
      </w:tr>
    </w:tbl>
    <w:p w14:paraId="15D1C853" w14:textId="77777777" w:rsidR="00A6314D" w:rsidRDefault="00A6314D" w:rsidP="005332C3">
      <w:pPr>
        <w:rPr>
          <w:sz w:val="22"/>
          <w:szCs w:val="22"/>
        </w:rPr>
      </w:pPr>
    </w:p>
    <w:p w14:paraId="6F48BA55" w14:textId="77777777" w:rsidR="00A6314D" w:rsidRDefault="00A6314D" w:rsidP="005332C3">
      <w:pPr>
        <w:rPr>
          <w:sz w:val="22"/>
          <w:szCs w:val="22"/>
        </w:rPr>
      </w:pPr>
    </w:p>
    <w:p w14:paraId="5421378E" w14:textId="77777777" w:rsidR="00A6314D" w:rsidRDefault="00A6314D" w:rsidP="005332C3">
      <w:pPr>
        <w:rPr>
          <w:sz w:val="22"/>
          <w:szCs w:val="22"/>
        </w:rPr>
      </w:pPr>
    </w:p>
    <w:p w14:paraId="537BB349" w14:textId="77777777" w:rsidR="00D0665E" w:rsidRDefault="00D0665E" w:rsidP="005332C3">
      <w:pPr>
        <w:rPr>
          <w:sz w:val="22"/>
          <w:szCs w:val="22"/>
        </w:rPr>
      </w:pPr>
    </w:p>
    <w:p w14:paraId="65E21506" w14:textId="77777777" w:rsidR="00D0665E" w:rsidRDefault="00D0665E" w:rsidP="005332C3">
      <w:pPr>
        <w:rPr>
          <w:sz w:val="22"/>
          <w:szCs w:val="22"/>
        </w:rPr>
      </w:pPr>
    </w:p>
    <w:p w14:paraId="10C2DE20" w14:textId="77777777" w:rsidR="00D0665E" w:rsidRDefault="00D0665E" w:rsidP="005332C3">
      <w:pPr>
        <w:rPr>
          <w:sz w:val="22"/>
          <w:szCs w:val="22"/>
        </w:rPr>
      </w:pPr>
    </w:p>
    <w:p w14:paraId="195D12FD" w14:textId="77777777" w:rsidR="00A6314D" w:rsidRDefault="00000000" w:rsidP="005332C3">
      <w:pPr>
        <w:rPr>
          <w:sz w:val="22"/>
          <w:szCs w:val="22"/>
        </w:rPr>
      </w:pPr>
      <w:r>
        <w:rPr>
          <w:sz w:val="22"/>
          <w:szCs w:val="22"/>
        </w:rPr>
        <w:t>Wykaz literatury podstawowej</w:t>
      </w:r>
    </w:p>
    <w:p w14:paraId="22AE2391" w14:textId="77777777" w:rsidR="00A6314D" w:rsidRDefault="00A6314D" w:rsidP="005332C3">
      <w:pPr>
        <w:rPr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</w:tblGrid>
      <w:tr w:rsidR="00A6314D" w14:paraId="04BE5E32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E9841" w14:textId="2E8B07AC" w:rsidR="00EE454F" w:rsidRPr="00D0665E" w:rsidRDefault="00EE454F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Bukowiecki Ł, Wawrzyniak J.,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Rzeczy i opowieści. Muzeum Warszawy wobec modelu muzeum narracyjnego</w:t>
            </w:r>
            <w:r w:rsidRPr="00D0665E">
              <w:rPr>
                <w:rFonts w:cs="Times New Roman"/>
                <w:sz w:val="22"/>
                <w:szCs w:val="22"/>
              </w:rPr>
              <w:t>, „Teksty Drugie” 2000, nr 4, s. 233–257.</w:t>
            </w:r>
          </w:p>
          <w:p w14:paraId="5AEFD5AF" w14:textId="77777777" w:rsidR="00EE454F" w:rsidRPr="00D0665E" w:rsidRDefault="00EE454F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7A217122" w14:textId="277E7370" w:rsidR="00056F68" w:rsidRPr="00D0665E" w:rsidRDefault="00056F68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Kobielska M.,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 xml:space="preserve">Muzeum narracyjne – muzeum </w:t>
            </w:r>
            <w:proofErr w:type="spellStart"/>
            <w:r w:rsidR="00EE454F" w:rsidRPr="00D0665E">
              <w:rPr>
                <w:rFonts w:cs="Times New Roman"/>
                <w:i/>
                <w:iCs/>
                <w:sz w:val="22"/>
                <w:szCs w:val="22"/>
              </w:rPr>
              <w:t>doświadczeniowe</w:t>
            </w:r>
            <w:proofErr w:type="spellEnd"/>
            <w:r w:rsidRPr="00D0665E">
              <w:rPr>
                <w:rFonts w:cs="Times New Roman"/>
                <w:i/>
                <w:iCs/>
                <w:sz w:val="22"/>
                <w:szCs w:val="22"/>
              </w:rPr>
              <w:t>. Uwagi terminologiczne</w:t>
            </w:r>
            <w:r w:rsidRPr="00D0665E">
              <w:rPr>
                <w:rFonts w:cs="Times New Roman"/>
                <w:sz w:val="22"/>
                <w:szCs w:val="22"/>
              </w:rPr>
              <w:t>, „Teksty Drugie“ 2020, nr 4, s. 15–36.</w:t>
            </w:r>
          </w:p>
          <w:p w14:paraId="6676A1B5" w14:textId="77777777" w:rsidR="00EE454F" w:rsidRPr="00D0665E" w:rsidRDefault="00EE454F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0FFF271E" w14:textId="69B62C89" w:rsidR="00EE454F" w:rsidRPr="00D0665E" w:rsidRDefault="00EE454F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Korzeniewski B.,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Polskie muzea narracyjne o II wojnie światowej</w:t>
            </w:r>
            <w:r w:rsidRPr="00D0665E">
              <w:rPr>
                <w:rFonts w:cs="Times New Roman"/>
                <w:sz w:val="22"/>
                <w:szCs w:val="22"/>
              </w:rPr>
              <w:t>, „Kultura Współczesna“ 2017, nr 2, s. 213–228.</w:t>
            </w:r>
          </w:p>
          <w:p w14:paraId="13AAECC6" w14:textId="77777777" w:rsidR="00056F68" w:rsidRPr="00D0665E" w:rsidRDefault="00056F68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28AA837F" w14:textId="32FE7D00" w:rsidR="00D0665E" w:rsidRPr="00D0665E" w:rsidRDefault="00D0665E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Kowal P., Wolska-Pabian K. (red.),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Muzeum i zmiana: losy muzeów narracyjnych</w:t>
            </w:r>
            <w:r w:rsidRPr="00D0665E">
              <w:rPr>
                <w:rFonts w:cs="Times New Roman"/>
                <w:sz w:val="22"/>
                <w:szCs w:val="22"/>
              </w:rPr>
              <w:t>, Warszawa-Kraków 2019.</w:t>
            </w:r>
          </w:p>
          <w:p w14:paraId="2BCFD5BF" w14:textId="77777777" w:rsidR="00D0665E" w:rsidRPr="00D0665E" w:rsidRDefault="00D0665E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21CA4D00" w14:textId="1E9A8344" w:rsidR="00056F68" w:rsidRPr="00D0665E" w:rsidRDefault="00056F68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Sobczyk U.,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Przeszłość (re)konstruowana. Edukacja historyczna w muzeum narracyjnym</w:t>
            </w:r>
            <w:r w:rsidRPr="00D0665E">
              <w:rPr>
                <w:rFonts w:cs="Times New Roman"/>
                <w:sz w:val="22"/>
                <w:szCs w:val="22"/>
              </w:rPr>
              <w:t>, „Ogrody Nauk i Sztuk” 2014, nr 4, s. 297–305.</w:t>
            </w:r>
          </w:p>
          <w:p w14:paraId="7B127F0B" w14:textId="77777777" w:rsidR="00056F68" w:rsidRPr="00D0665E" w:rsidRDefault="00056F68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23B5B97C" w14:textId="77777777" w:rsidR="00A6314D" w:rsidRPr="00D0665E" w:rsidRDefault="00000000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Wyszkowska I.,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Jędrysiak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 T.,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Turystyka muzealna</w:t>
            </w:r>
            <w:r w:rsidRPr="00D0665E">
              <w:rPr>
                <w:rFonts w:cs="Times New Roman"/>
                <w:sz w:val="22"/>
                <w:szCs w:val="22"/>
              </w:rPr>
              <w:t>, Warszawa 2017.</w:t>
            </w:r>
          </w:p>
          <w:p w14:paraId="19FE9A4E" w14:textId="77777777" w:rsidR="00EE454F" w:rsidRPr="00D0665E" w:rsidRDefault="00EE454F" w:rsidP="00056F68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</w:p>
          <w:p w14:paraId="7D7B782D" w14:textId="161E3B4E" w:rsidR="00EE454F" w:rsidRDefault="00EE454F" w:rsidP="00056F68">
            <w:pPr>
              <w:spacing w:line="276" w:lineRule="auto"/>
              <w:jc w:val="both"/>
            </w:pPr>
            <w:r w:rsidRPr="00D0665E">
              <w:rPr>
                <w:rFonts w:cs="Times New Roman"/>
                <w:sz w:val="22"/>
                <w:szCs w:val="22"/>
              </w:rPr>
              <w:t xml:space="preserve">Zachara T., Technologia cyfrowa w muzeach narracyjnych na przykładzie Muzeum Powstania Warszawskiego i Muzeum Historii Żydów Polskich POLIN, </w:t>
            </w:r>
            <w:r w:rsidR="00D0665E" w:rsidRPr="00D0665E">
              <w:rPr>
                <w:rFonts w:cs="Times New Roman"/>
                <w:sz w:val="22"/>
                <w:szCs w:val="22"/>
              </w:rPr>
              <w:t>„Zagadnienia Informacji Naukowej – Studia Informacyjne” 2016, nr 2 (108), s. 94–118.</w:t>
            </w:r>
          </w:p>
        </w:tc>
      </w:tr>
    </w:tbl>
    <w:p w14:paraId="163063C8" w14:textId="77777777" w:rsidR="00A6314D" w:rsidRDefault="00A6314D">
      <w:pPr>
        <w:rPr>
          <w:sz w:val="22"/>
          <w:szCs w:val="22"/>
        </w:rPr>
      </w:pPr>
    </w:p>
    <w:p w14:paraId="5970AB4C" w14:textId="77777777" w:rsidR="00A6314D" w:rsidRDefault="00A6314D">
      <w:pPr>
        <w:rPr>
          <w:sz w:val="22"/>
          <w:szCs w:val="22"/>
        </w:rPr>
      </w:pPr>
    </w:p>
    <w:p w14:paraId="526872ED" w14:textId="77777777" w:rsidR="00A6314D" w:rsidRDefault="00A6314D">
      <w:pPr>
        <w:rPr>
          <w:sz w:val="22"/>
          <w:szCs w:val="22"/>
        </w:rPr>
      </w:pPr>
    </w:p>
    <w:p w14:paraId="0C0DD2A8" w14:textId="77777777" w:rsidR="00A6314D" w:rsidRDefault="00000000">
      <w:pPr>
        <w:rPr>
          <w:sz w:val="22"/>
          <w:szCs w:val="22"/>
        </w:rPr>
      </w:pPr>
      <w:r>
        <w:rPr>
          <w:sz w:val="22"/>
          <w:szCs w:val="22"/>
        </w:rPr>
        <w:lastRenderedPageBreak/>
        <w:t>Wykaz literatury uzupełniającej</w:t>
      </w:r>
    </w:p>
    <w:p w14:paraId="0957215F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992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</w:tblGrid>
      <w:tr w:rsidR="00A6314D" w14:paraId="39167049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4"/>
        </w:trPr>
        <w:tc>
          <w:tcPr>
            <w:tcW w:w="99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2ED6F" w14:textId="77777777" w:rsidR="00D0665E" w:rsidRPr="00D0665E" w:rsidRDefault="00000000" w:rsidP="00D0665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Buczkowska K., Turystyka kulturowa. Przewodnik metodyczny, Wyd. AWF,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Poznan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́ 2008. </w:t>
            </w:r>
          </w:p>
          <w:p w14:paraId="0C8A271E" w14:textId="77777777" w:rsidR="00D0665E" w:rsidRPr="00D0665E" w:rsidRDefault="00D0665E" w:rsidP="00D0665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</w:p>
          <w:p w14:paraId="6BD3B706" w14:textId="77777777" w:rsidR="00A6314D" w:rsidRPr="00D0665E" w:rsidRDefault="00000000" w:rsidP="00D0665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proofErr w:type="spellStart"/>
            <w:r w:rsidRPr="00D0665E">
              <w:rPr>
                <w:rFonts w:cs="Times New Roman"/>
                <w:sz w:val="22"/>
                <w:szCs w:val="22"/>
              </w:rPr>
              <w:t>Kaczarek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 J., Muzeum jako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przestrzen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́ sztuki,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pamięci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 i dialogu. Przypadek najmniejszego muzeum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świata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 xml:space="preserve">, ,,Pogranicze. Studia Społeczne”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Poznan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>́ 2018.</w:t>
            </w:r>
          </w:p>
          <w:p w14:paraId="6BB36E80" w14:textId="77777777" w:rsidR="00D0665E" w:rsidRPr="00D0665E" w:rsidRDefault="00D0665E" w:rsidP="00D0665E">
            <w:pPr>
              <w:spacing w:line="276" w:lineRule="auto"/>
              <w:jc w:val="both"/>
              <w:rPr>
                <w:rFonts w:cs="Times New Roman"/>
                <w:sz w:val="22"/>
                <w:szCs w:val="22"/>
                <w:lang w:val="de-DE"/>
              </w:rPr>
            </w:pPr>
          </w:p>
          <w:p w14:paraId="5DA32274" w14:textId="77777777" w:rsidR="00D0665E" w:rsidRPr="00D0665E" w:rsidRDefault="00D0665E" w:rsidP="00D0665E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  <w:lang w:val="de-DE"/>
              </w:rPr>
              <w:t xml:space="preserve">Mikos von </w:t>
            </w:r>
            <w:proofErr w:type="spellStart"/>
            <w:r w:rsidRPr="00D0665E">
              <w:rPr>
                <w:rFonts w:cs="Times New Roman"/>
                <w:sz w:val="22"/>
                <w:szCs w:val="22"/>
                <w:lang w:val="de-DE"/>
              </w:rPr>
              <w:t>Rohrscheidt</w:t>
            </w:r>
            <w:proofErr w:type="spellEnd"/>
            <w:r w:rsidRPr="00D0665E">
              <w:rPr>
                <w:rFonts w:cs="Times New Roman"/>
                <w:sz w:val="22"/>
                <w:szCs w:val="22"/>
                <w:lang w:val="de-DE"/>
              </w:rPr>
              <w:t xml:space="preserve"> A.,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Turystyka kulturowa. Fenomen, potencjał, perspektywy</w:t>
            </w:r>
            <w:r w:rsidRPr="00D0665E">
              <w:rPr>
                <w:rFonts w:cs="Times New Roman"/>
                <w:sz w:val="22"/>
                <w:szCs w:val="22"/>
              </w:rPr>
              <w:t xml:space="preserve">, </w:t>
            </w:r>
            <w:proofErr w:type="spellStart"/>
            <w:r w:rsidRPr="00D0665E">
              <w:rPr>
                <w:rFonts w:cs="Times New Roman"/>
                <w:sz w:val="22"/>
                <w:szCs w:val="22"/>
              </w:rPr>
              <w:t>Poznan</w:t>
            </w:r>
            <w:proofErr w:type="spellEnd"/>
            <w:r w:rsidRPr="00D0665E">
              <w:rPr>
                <w:rFonts w:cs="Times New Roman"/>
                <w:sz w:val="22"/>
                <w:szCs w:val="22"/>
              </w:rPr>
              <w:t>́ 2016.</w:t>
            </w:r>
          </w:p>
          <w:p w14:paraId="74754808" w14:textId="77777777" w:rsidR="00D0665E" w:rsidRPr="00D0665E" w:rsidRDefault="00D0665E" w:rsidP="00D0665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</w:p>
          <w:p w14:paraId="4537BEE4" w14:textId="3619C819" w:rsidR="00D0665E" w:rsidRPr="00D0665E" w:rsidRDefault="00D0665E" w:rsidP="00D0665E">
            <w:pPr>
              <w:spacing w:line="276" w:lineRule="auto"/>
              <w:jc w:val="both"/>
              <w:rPr>
                <w:rFonts w:cs="Times New Roman"/>
                <w:sz w:val="22"/>
                <w:szCs w:val="22"/>
              </w:rPr>
            </w:pPr>
            <w:r w:rsidRPr="00D0665E">
              <w:rPr>
                <w:rFonts w:cs="Times New Roman"/>
                <w:sz w:val="22"/>
                <w:szCs w:val="22"/>
              </w:rPr>
              <w:t xml:space="preserve">Ziębińska-Witek A.,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Muzealne wystawy narracyjne między pamięcią, historią i polityką</w:t>
            </w:r>
            <w:r w:rsidRPr="00D0665E">
              <w:rPr>
                <w:rFonts w:cs="Times New Roman"/>
                <w:sz w:val="22"/>
                <w:szCs w:val="22"/>
              </w:rPr>
              <w:t>, „Przegląd Historyczny” 2020, t. CXI, z. 1, s. 117–130.</w:t>
            </w:r>
          </w:p>
          <w:p w14:paraId="7ABF5687" w14:textId="77777777" w:rsidR="00D0665E" w:rsidRPr="00D0665E" w:rsidRDefault="00D0665E" w:rsidP="00D0665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</w:p>
          <w:p w14:paraId="6EA7DEAC" w14:textId="19676E62" w:rsidR="00D0665E" w:rsidRDefault="00D0665E" w:rsidP="00D0665E">
            <w:pPr>
              <w:spacing w:line="276" w:lineRule="auto"/>
            </w:pPr>
            <w:r w:rsidRPr="00D0665E">
              <w:rPr>
                <w:rFonts w:cs="Times New Roman"/>
                <w:sz w:val="22"/>
                <w:szCs w:val="22"/>
              </w:rPr>
              <w:t xml:space="preserve">Ziółkowska-Weiss K., </w:t>
            </w:r>
            <w:r w:rsidRPr="00D0665E">
              <w:rPr>
                <w:rFonts w:cs="Times New Roman"/>
                <w:i/>
                <w:iCs/>
                <w:sz w:val="22"/>
                <w:szCs w:val="22"/>
              </w:rPr>
              <w:t>Ewolucja tradycyjnych funkcjo muzeum w narracyjne muzea multimedialne na przykładzie muzeum Fabryka Emalia Oskara Schindlera</w:t>
            </w:r>
            <w:r w:rsidRPr="00D0665E">
              <w:rPr>
                <w:rFonts w:cs="Times New Roman"/>
                <w:sz w:val="22"/>
                <w:szCs w:val="22"/>
              </w:rPr>
              <w:t>, „Rola przedsiębiorczości w warunkach kryzysu gospodarczego” 2013, t. 9, s. 162–174.</w:t>
            </w:r>
          </w:p>
        </w:tc>
      </w:tr>
    </w:tbl>
    <w:p w14:paraId="2CDE677A" w14:textId="77777777" w:rsidR="00A6314D" w:rsidRDefault="00A6314D">
      <w:pPr>
        <w:rPr>
          <w:sz w:val="22"/>
          <w:szCs w:val="22"/>
        </w:rPr>
      </w:pPr>
    </w:p>
    <w:p w14:paraId="6B348DAE" w14:textId="77777777" w:rsidR="00A6314D" w:rsidRDefault="00A6314D">
      <w:pPr>
        <w:rPr>
          <w:sz w:val="22"/>
          <w:szCs w:val="22"/>
        </w:rPr>
      </w:pPr>
    </w:p>
    <w:p w14:paraId="5A2C4EA9" w14:textId="77777777" w:rsidR="00A6314D" w:rsidRDefault="00A6314D">
      <w:pPr>
        <w:rPr>
          <w:sz w:val="22"/>
          <w:szCs w:val="22"/>
        </w:rPr>
      </w:pPr>
    </w:p>
    <w:p w14:paraId="70D28C5F" w14:textId="77777777" w:rsidR="00A6314D" w:rsidRDefault="00A6314D">
      <w:pPr>
        <w:rPr>
          <w:sz w:val="22"/>
          <w:szCs w:val="22"/>
        </w:rPr>
      </w:pPr>
    </w:p>
    <w:p w14:paraId="586016B1" w14:textId="77777777" w:rsidR="00A6314D" w:rsidRDefault="00A6314D">
      <w:pPr>
        <w:rPr>
          <w:sz w:val="22"/>
          <w:szCs w:val="22"/>
        </w:rPr>
      </w:pPr>
    </w:p>
    <w:p w14:paraId="795359A4" w14:textId="77777777" w:rsidR="00A6314D" w:rsidRDefault="00A6314D">
      <w:pPr>
        <w:pStyle w:val="Tekstdymka"/>
        <w:rPr>
          <w:rFonts w:ascii="Times New Roman" w:eastAsia="Times New Roman" w:hAnsi="Times New Roman" w:cs="Times New Roman"/>
          <w:sz w:val="22"/>
          <w:szCs w:val="22"/>
        </w:rPr>
      </w:pPr>
    </w:p>
    <w:p w14:paraId="0DA2E483" w14:textId="77777777" w:rsidR="00A6314D" w:rsidRDefault="00000000">
      <w:pPr>
        <w:pStyle w:val="Tekstdymka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Bilans godzinowy zgodny z CNPS (Całkowity Nakład Pracy Studenta)</w:t>
      </w:r>
    </w:p>
    <w:p w14:paraId="3D2539DA" w14:textId="77777777" w:rsidR="00A6314D" w:rsidRDefault="00A6314D">
      <w:pPr>
        <w:rPr>
          <w:sz w:val="22"/>
          <w:szCs w:val="22"/>
        </w:rPr>
      </w:pPr>
    </w:p>
    <w:tbl>
      <w:tblPr>
        <w:tblStyle w:val="TableNormal"/>
        <w:tblW w:w="1009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577"/>
      </w:tblGrid>
      <w:tr w:rsidR="00A6314D" w14:paraId="0E8D1F3C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925E1" w14:textId="77777777" w:rsidR="00A6314D" w:rsidRDefault="00000000">
            <w:pPr>
              <w:widowControl/>
              <w:spacing w:line="276" w:lineRule="auto"/>
              <w:jc w:val="center"/>
            </w:pPr>
            <w:r>
              <w:rPr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D9EFFBB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Wykład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7C57E5B" w14:textId="77777777" w:rsidR="00A6314D" w:rsidRDefault="00A6314D"/>
        </w:tc>
      </w:tr>
      <w:tr w:rsidR="00A6314D" w14:paraId="644202D4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6F400C9" w14:textId="77777777" w:rsidR="00A6314D" w:rsidRDefault="00A6314D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9CEFD80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E01993" w14:textId="77777777" w:rsidR="00A6314D" w:rsidRDefault="00000000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30</w:t>
            </w:r>
          </w:p>
        </w:tc>
      </w:tr>
      <w:tr w:rsidR="00A6314D" w14:paraId="148E9F4F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3736478" w14:textId="77777777" w:rsidR="00A6314D" w:rsidRDefault="00A6314D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E22730" w14:textId="77777777" w:rsidR="00A6314D" w:rsidRDefault="00000000">
            <w:pPr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B061CE0" w14:textId="316EF571" w:rsidR="00A6314D" w:rsidRDefault="00AB1658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0</w:t>
            </w:r>
          </w:p>
        </w:tc>
      </w:tr>
      <w:tr w:rsidR="00A6314D" w14:paraId="3DCFBF74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25CAF" w14:textId="77777777" w:rsidR="00A6314D" w:rsidRDefault="00000000">
            <w:pPr>
              <w:widowControl/>
              <w:spacing w:line="276" w:lineRule="auto"/>
              <w:jc w:val="center"/>
            </w:pPr>
            <w:r>
              <w:rPr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A2A8E40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Lektura w ramach przygotowania do zajęć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D9FFD93" w14:textId="61D6536F" w:rsidR="00A6314D" w:rsidRDefault="00AB1658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15</w:t>
            </w:r>
          </w:p>
        </w:tc>
      </w:tr>
      <w:tr w:rsidR="00A6314D" w14:paraId="2D9E382E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5F090D1" w14:textId="77777777" w:rsidR="00A6314D" w:rsidRDefault="00A6314D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8F08D4C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F69819D" w14:textId="2054FEB4" w:rsidR="00A6314D" w:rsidRDefault="00AB1658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15</w:t>
            </w:r>
          </w:p>
        </w:tc>
      </w:tr>
      <w:tr w:rsidR="00A6314D" w14:paraId="3DAA0288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9DE15E1" w14:textId="77777777" w:rsidR="00A6314D" w:rsidRDefault="00A6314D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7FA120F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F93A190" w14:textId="77777777" w:rsidR="00A6314D" w:rsidRDefault="00A6314D"/>
        </w:tc>
      </w:tr>
      <w:tr w:rsidR="00A6314D" w14:paraId="0A1075AB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E2FE07E" w14:textId="77777777" w:rsidR="00A6314D" w:rsidRDefault="00A6314D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DC40762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Przygotowanie do egzaminu/zaliczenia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45C0A9F" w14:textId="77777777" w:rsidR="00A6314D" w:rsidRDefault="00A6314D"/>
        </w:tc>
      </w:tr>
      <w:tr w:rsidR="00A6314D" w14:paraId="1452AA82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47ED6FF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Ogółem bilans czasu pracy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0ABF1F" w14:textId="7E1C19F1" w:rsidR="00A6314D" w:rsidRDefault="00AB1658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60</w:t>
            </w:r>
          </w:p>
        </w:tc>
      </w:tr>
      <w:tr w:rsidR="00A6314D" w14:paraId="0266BBD8" w14:textId="77777777" w:rsidTr="00D06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263F114" w14:textId="77777777" w:rsidR="00A6314D" w:rsidRDefault="00000000">
            <w:pPr>
              <w:widowControl/>
              <w:spacing w:line="276" w:lineRule="auto"/>
              <w:ind w:left="360"/>
              <w:jc w:val="center"/>
            </w:pPr>
            <w:r>
              <w:rPr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F2465EC" w14:textId="43BFF132" w:rsidR="00A6314D" w:rsidRDefault="00AB1658">
            <w:pPr>
              <w:widowControl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3A410E48" w14:textId="77777777" w:rsidR="00A6314D" w:rsidRDefault="00A6314D"/>
    <w:sectPr w:rsidR="00A6314D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3428C" w14:textId="77777777" w:rsidR="008E7BB2" w:rsidRDefault="008E7BB2">
      <w:r>
        <w:separator/>
      </w:r>
    </w:p>
  </w:endnote>
  <w:endnote w:type="continuationSeparator" w:id="0">
    <w:p w14:paraId="3E7FF1D9" w14:textId="77777777" w:rsidR="008E7BB2" w:rsidRDefault="008E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B8C0" w14:textId="77777777" w:rsidR="00A6314D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8141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43E9A" w14:textId="77777777" w:rsidR="008E7BB2" w:rsidRDefault="008E7BB2">
      <w:r>
        <w:separator/>
      </w:r>
    </w:p>
  </w:footnote>
  <w:footnote w:type="continuationSeparator" w:id="0">
    <w:p w14:paraId="75D73A46" w14:textId="77777777" w:rsidR="008E7BB2" w:rsidRDefault="008E7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0EC36" w14:textId="77777777" w:rsidR="00A6314D" w:rsidRDefault="00A6314D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638"/>
    <w:multiLevelType w:val="hybridMultilevel"/>
    <w:tmpl w:val="7B8E94EC"/>
    <w:lvl w:ilvl="0" w:tplc="B1BE7204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7896"/>
    <w:multiLevelType w:val="hybridMultilevel"/>
    <w:tmpl w:val="7940F3F4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9457B"/>
    <w:multiLevelType w:val="hybridMultilevel"/>
    <w:tmpl w:val="EFD2126C"/>
    <w:lvl w:ilvl="0" w:tplc="586C8A2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EB7EB3"/>
    <w:multiLevelType w:val="hybridMultilevel"/>
    <w:tmpl w:val="37F2C10A"/>
    <w:lvl w:ilvl="0" w:tplc="42EA91F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866DA2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F6B3CC">
      <w:start w:val="1"/>
      <w:numFmt w:val="lowerRoman"/>
      <w:lvlText w:val="%3."/>
      <w:lvlJc w:val="left"/>
      <w:pPr>
        <w:tabs>
          <w:tab w:val="num" w:pos="2124"/>
        </w:tabs>
        <w:ind w:left="2136" w:hanging="2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24671E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1C953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844566">
      <w:start w:val="1"/>
      <w:numFmt w:val="lowerRoman"/>
      <w:lvlText w:val="%6."/>
      <w:lvlJc w:val="left"/>
      <w:pPr>
        <w:tabs>
          <w:tab w:val="num" w:pos="4248"/>
        </w:tabs>
        <w:ind w:left="4260" w:hanging="2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8C0F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D6AB4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94E7570">
      <w:start w:val="1"/>
      <w:numFmt w:val="lowerRoman"/>
      <w:lvlText w:val="%9."/>
      <w:lvlJc w:val="left"/>
      <w:pPr>
        <w:tabs>
          <w:tab w:val="num" w:pos="6372"/>
        </w:tabs>
        <w:ind w:left="6384" w:hanging="1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A1778E6"/>
    <w:multiLevelType w:val="multilevel"/>
    <w:tmpl w:val="A3E89C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18E21A3"/>
    <w:multiLevelType w:val="hybridMultilevel"/>
    <w:tmpl w:val="C1DCA004"/>
    <w:lvl w:ilvl="0" w:tplc="D86E79D8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94C1FE3"/>
    <w:multiLevelType w:val="hybridMultilevel"/>
    <w:tmpl w:val="899A772A"/>
    <w:lvl w:ilvl="0" w:tplc="2E8C3A2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395157">
    <w:abstractNumId w:val="3"/>
  </w:num>
  <w:num w:numId="2" w16cid:durableId="862089261">
    <w:abstractNumId w:val="2"/>
  </w:num>
  <w:num w:numId="3" w16cid:durableId="1851869539">
    <w:abstractNumId w:val="4"/>
  </w:num>
  <w:num w:numId="4" w16cid:durableId="1563054339">
    <w:abstractNumId w:val="6"/>
  </w:num>
  <w:num w:numId="5" w16cid:durableId="2133739967">
    <w:abstractNumId w:val="5"/>
  </w:num>
  <w:num w:numId="6" w16cid:durableId="1167480508">
    <w:abstractNumId w:val="1"/>
  </w:num>
  <w:num w:numId="7" w16cid:durableId="1145464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14D"/>
    <w:rsid w:val="00056F68"/>
    <w:rsid w:val="000753D4"/>
    <w:rsid w:val="00393A0A"/>
    <w:rsid w:val="005332C3"/>
    <w:rsid w:val="0058141B"/>
    <w:rsid w:val="005B6044"/>
    <w:rsid w:val="008E7BB2"/>
    <w:rsid w:val="00A6314D"/>
    <w:rsid w:val="00AB1658"/>
    <w:rsid w:val="00D0665E"/>
    <w:rsid w:val="00D11262"/>
    <w:rsid w:val="00DC3498"/>
    <w:rsid w:val="00EE454F"/>
    <w:rsid w:val="00FD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8F246B"/>
  <w15:docId w15:val="{2776871E-1AF8-4143-AD9F-F6B6DC38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widowControl w:val="0"/>
      <w:suppressAutoHyphens/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17ABAF-8F22-4773-8E08-04857050D1AC}"/>
</file>

<file path=customXml/itemProps2.xml><?xml version="1.0" encoding="utf-8"?>
<ds:datastoreItem xmlns:ds="http://schemas.openxmlformats.org/officeDocument/2006/customXml" ds:itemID="{5DCC2958-DE9A-44C2-9A95-6A1FEBF06D39}"/>
</file>

<file path=customXml/itemProps3.xml><?xml version="1.0" encoding="utf-8"?>
<ds:datastoreItem xmlns:ds="http://schemas.openxmlformats.org/officeDocument/2006/customXml" ds:itemID="{340933D3-CBE7-4444-99FC-D998FC2660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1205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Łabno-Hajduk</cp:lastModifiedBy>
  <cp:revision>2</cp:revision>
  <dcterms:created xsi:type="dcterms:W3CDTF">2025-09-28T11:24:00Z</dcterms:created>
  <dcterms:modified xsi:type="dcterms:W3CDTF">2025-09-28T11:24:00Z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